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01071" w14:textId="77777777" w:rsidR="00801E86" w:rsidRDefault="00801E86">
      <w:pPr>
        <w:spacing w:after="200" w:line="276" w:lineRule="auto"/>
      </w:pPr>
    </w:p>
    <w:p w14:paraId="4F29680A" w14:textId="77777777" w:rsidR="00713887" w:rsidRDefault="00713887" w:rsidP="00713887">
      <w:pPr>
        <w:pStyle w:val="Heading1"/>
        <w:tabs>
          <w:tab w:val="left" w:pos="540"/>
        </w:tabs>
        <w:spacing w:before="66"/>
        <w:ind w:left="540" w:right="1013" w:firstLine="0"/>
        <w:jc w:val="center"/>
        <w:rPr>
          <w:rFonts w:asciiTheme="minorHAnsi" w:hAnsiTheme="minorHAnsi" w:cstheme="minorHAnsi"/>
          <w:sz w:val="32"/>
          <w:szCs w:val="32"/>
        </w:rPr>
      </w:pPr>
    </w:p>
    <w:p w14:paraId="028937E1" w14:textId="6F438753" w:rsidR="00713887" w:rsidRPr="007F183F" w:rsidRDefault="00713887" w:rsidP="00713887">
      <w:pPr>
        <w:pStyle w:val="Heading1"/>
        <w:tabs>
          <w:tab w:val="left" w:pos="540"/>
        </w:tabs>
        <w:spacing w:before="66"/>
        <w:ind w:left="540" w:right="1013" w:firstLine="0"/>
        <w:jc w:val="center"/>
        <w:rPr>
          <w:rFonts w:asciiTheme="minorHAnsi" w:hAnsiTheme="minorHAnsi" w:cstheme="minorHAnsi"/>
          <w:sz w:val="32"/>
          <w:szCs w:val="32"/>
        </w:rPr>
      </w:pPr>
      <w:r w:rsidRPr="007F183F">
        <w:rPr>
          <w:rFonts w:asciiTheme="minorHAnsi" w:hAnsiTheme="minorHAnsi" w:cstheme="minorHAnsi"/>
          <w:sz w:val="32"/>
          <w:szCs w:val="32"/>
        </w:rPr>
        <w:t xml:space="preserve">Frequently Asked Questions:  </w:t>
      </w:r>
      <w:r w:rsidR="00581F92">
        <w:rPr>
          <w:rFonts w:asciiTheme="minorHAnsi" w:hAnsiTheme="minorHAnsi" w:cstheme="minorHAnsi"/>
          <w:sz w:val="32"/>
          <w:szCs w:val="32"/>
        </w:rPr>
        <w:t xml:space="preserve">Long Term Care &amp; </w:t>
      </w:r>
      <w:r w:rsidRPr="007F183F">
        <w:rPr>
          <w:rFonts w:asciiTheme="minorHAnsi" w:hAnsiTheme="minorHAnsi" w:cstheme="minorHAnsi"/>
          <w:sz w:val="32"/>
          <w:szCs w:val="32"/>
        </w:rPr>
        <w:t>COVID-19</w:t>
      </w:r>
    </w:p>
    <w:p w14:paraId="653169F5" w14:textId="5802A20D" w:rsidR="00713887" w:rsidRDefault="00713887" w:rsidP="00713887">
      <w:pPr>
        <w:pStyle w:val="Heading1"/>
        <w:tabs>
          <w:tab w:val="left" w:pos="540"/>
        </w:tabs>
        <w:spacing w:before="66"/>
        <w:ind w:left="540" w:right="1013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Version date: </w:t>
      </w:r>
      <w:r w:rsidR="00C942A2">
        <w:rPr>
          <w:rFonts w:asciiTheme="minorHAnsi" w:hAnsiTheme="minorHAnsi" w:cstheme="minorHAnsi"/>
        </w:rPr>
        <w:t xml:space="preserve">October </w:t>
      </w:r>
      <w:r w:rsidR="000B1B98">
        <w:rPr>
          <w:rFonts w:asciiTheme="minorHAnsi" w:hAnsiTheme="minorHAnsi" w:cstheme="minorHAnsi"/>
        </w:rPr>
        <w:t>2</w:t>
      </w:r>
      <w:r w:rsidR="00496448">
        <w:rPr>
          <w:rFonts w:asciiTheme="minorHAnsi" w:hAnsiTheme="minorHAnsi" w:cstheme="minorHAnsi"/>
        </w:rPr>
        <w:t>1</w:t>
      </w:r>
      <w:r w:rsidR="00A33B0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2020</w:t>
      </w:r>
    </w:p>
    <w:p w14:paraId="33BAD730" w14:textId="27D1345A" w:rsidR="00713887" w:rsidRDefault="00713887" w:rsidP="00B516F4">
      <w:pPr>
        <w:pStyle w:val="Heading1"/>
        <w:tabs>
          <w:tab w:val="left" w:pos="540"/>
        </w:tabs>
        <w:spacing w:before="66"/>
        <w:ind w:left="540" w:right="1013" w:firstLine="0"/>
        <w:rPr>
          <w:rFonts w:asciiTheme="minorHAnsi" w:hAnsiTheme="minorHAnsi" w:cstheme="minorHAnsi"/>
        </w:rPr>
      </w:pPr>
    </w:p>
    <w:p w14:paraId="7D8B0C17" w14:textId="77777777" w:rsidR="00C942A2" w:rsidRDefault="00C942A2" w:rsidP="00C942A2">
      <w:pPr>
        <w:pStyle w:val="ListParagraph"/>
        <w:spacing w:after="120" w:line="259" w:lineRule="auto"/>
        <w:ind w:left="0"/>
        <w:contextualSpacing w:val="0"/>
        <w:rPr>
          <w:rFonts w:cstheme="minorHAnsi"/>
          <w:b/>
          <w:bCs/>
          <w:sz w:val="28"/>
          <w:szCs w:val="28"/>
        </w:rPr>
      </w:pPr>
    </w:p>
    <w:p w14:paraId="56CB1E1C" w14:textId="55752893" w:rsidR="000B1B98" w:rsidRPr="000B1B98" w:rsidRDefault="00C942A2" w:rsidP="000B1B98">
      <w:pPr>
        <w:pStyle w:val="ListParagraph"/>
        <w:spacing w:after="120" w:line="259" w:lineRule="auto"/>
        <w:ind w:left="0"/>
        <w:rPr>
          <w:rFonts w:cstheme="minorHAnsi"/>
          <w:b/>
          <w:bCs/>
          <w:sz w:val="28"/>
          <w:szCs w:val="28"/>
        </w:rPr>
      </w:pPr>
      <w:r w:rsidRPr="00C942A2">
        <w:rPr>
          <w:rFonts w:cstheme="minorHAnsi"/>
          <w:b/>
          <w:bCs/>
          <w:sz w:val="28"/>
          <w:szCs w:val="28"/>
        </w:rPr>
        <w:t xml:space="preserve">This week’s call included </w:t>
      </w:r>
      <w:r w:rsidR="00B51005">
        <w:rPr>
          <w:rFonts w:cstheme="minorHAnsi"/>
          <w:b/>
          <w:bCs/>
          <w:sz w:val="28"/>
          <w:szCs w:val="28"/>
        </w:rPr>
        <w:t xml:space="preserve">a </w:t>
      </w:r>
      <w:r w:rsidR="000B1B98">
        <w:rPr>
          <w:rFonts w:cstheme="minorHAnsi"/>
          <w:b/>
          <w:bCs/>
          <w:sz w:val="28"/>
          <w:szCs w:val="28"/>
        </w:rPr>
        <w:t xml:space="preserve">presentation by Sarah Slocum, Co-Director, </w:t>
      </w:r>
      <w:r w:rsidR="000B1B98" w:rsidRPr="000B1B98">
        <w:rPr>
          <w:rFonts w:cstheme="minorHAnsi"/>
          <w:b/>
          <w:bCs/>
          <w:sz w:val="28"/>
          <w:szCs w:val="28"/>
        </w:rPr>
        <w:t>Center for Appropriate Care</w:t>
      </w:r>
      <w:r w:rsidR="000B1B98">
        <w:rPr>
          <w:rFonts w:cstheme="minorHAnsi"/>
          <w:b/>
          <w:bCs/>
          <w:sz w:val="28"/>
          <w:szCs w:val="28"/>
        </w:rPr>
        <w:t xml:space="preserve">, Program to Improve Eldercare at ALTARUM.  ALTARUM surveyed residents of nursing homes to evaluate the impact of the isolation during COVID-19.  Click on the link below for an overview of the report and for a link to the entire report. </w:t>
      </w:r>
    </w:p>
    <w:p w14:paraId="7357DB22" w14:textId="77777777" w:rsidR="0017594E" w:rsidRPr="00B665E4" w:rsidRDefault="0017594E" w:rsidP="00C942A2">
      <w:pPr>
        <w:pStyle w:val="ListParagraph"/>
        <w:spacing w:after="120" w:line="259" w:lineRule="auto"/>
        <w:ind w:left="0"/>
        <w:contextualSpacing w:val="0"/>
        <w:jc w:val="center"/>
        <w:rPr>
          <w:rFonts w:cstheme="minorHAnsi"/>
          <w:sz w:val="20"/>
          <w:szCs w:val="20"/>
        </w:rPr>
      </w:pPr>
    </w:p>
    <w:p w14:paraId="712B4D20" w14:textId="28CFBEBE" w:rsidR="0017594E" w:rsidRPr="000B1B98" w:rsidRDefault="000B1B98" w:rsidP="00C942A2">
      <w:pPr>
        <w:pStyle w:val="ListParagraph"/>
        <w:spacing w:after="120" w:line="259" w:lineRule="auto"/>
        <w:ind w:left="0"/>
        <w:contextualSpacing w:val="0"/>
        <w:jc w:val="center"/>
        <w:rPr>
          <w:sz w:val="28"/>
          <w:szCs w:val="28"/>
        </w:rPr>
      </w:pPr>
      <w:hyperlink r:id="rId11" w:history="1">
        <w:r w:rsidRPr="000B1B98">
          <w:rPr>
            <w:rStyle w:val="Hyperlink"/>
            <w:sz w:val="28"/>
            <w:szCs w:val="28"/>
          </w:rPr>
          <w:t>https://altarum.org/news/survey-nursing-home-residents-reveals-deep-emotional-toll-social-isolation-under-covid-19</w:t>
        </w:r>
      </w:hyperlink>
    </w:p>
    <w:p w14:paraId="4D4B7981" w14:textId="77777777" w:rsidR="000B1B98" w:rsidRDefault="000B1B98" w:rsidP="00C942A2">
      <w:pPr>
        <w:pStyle w:val="ListParagraph"/>
        <w:spacing w:after="120" w:line="259" w:lineRule="auto"/>
        <w:ind w:left="0"/>
        <w:contextualSpacing w:val="0"/>
        <w:jc w:val="center"/>
        <w:rPr>
          <w:rFonts w:cstheme="minorHAnsi"/>
          <w:sz w:val="28"/>
          <w:szCs w:val="28"/>
        </w:rPr>
      </w:pPr>
    </w:p>
    <w:p w14:paraId="23DFFA71" w14:textId="77777777" w:rsidR="000B1B98" w:rsidRDefault="0017594E" w:rsidP="00770DEA">
      <w:pPr>
        <w:pStyle w:val="ListParagraph"/>
        <w:spacing w:after="120" w:line="259" w:lineRule="auto"/>
        <w:ind w:left="0"/>
        <w:contextualSpacing w:val="0"/>
        <w:rPr>
          <w:rFonts w:cstheme="minorHAnsi"/>
          <w:b/>
          <w:bCs/>
          <w:sz w:val="28"/>
          <w:szCs w:val="28"/>
        </w:rPr>
      </w:pPr>
      <w:r w:rsidRPr="00770DEA">
        <w:rPr>
          <w:rFonts w:cstheme="minorHAnsi"/>
          <w:b/>
          <w:bCs/>
          <w:sz w:val="28"/>
          <w:szCs w:val="28"/>
        </w:rPr>
        <w:t xml:space="preserve">We also discussed </w:t>
      </w:r>
      <w:r w:rsidR="000B1B98">
        <w:rPr>
          <w:rFonts w:cstheme="minorHAnsi"/>
          <w:b/>
          <w:bCs/>
          <w:sz w:val="28"/>
          <w:szCs w:val="28"/>
        </w:rPr>
        <w:t>the newly released MDHHS Epidemic Order related to visitation in long term care settings.  The highlights of the new order include:</w:t>
      </w:r>
    </w:p>
    <w:p w14:paraId="6C96D493" w14:textId="77777777" w:rsidR="000B1B98" w:rsidRDefault="000B1B98" w:rsidP="00770DEA">
      <w:pPr>
        <w:pStyle w:val="ListParagraph"/>
        <w:spacing w:after="120" w:line="259" w:lineRule="auto"/>
        <w:ind w:left="0"/>
        <w:contextualSpacing w:val="0"/>
        <w:rPr>
          <w:rFonts w:cstheme="minorHAnsi"/>
          <w:b/>
          <w:bCs/>
          <w:sz w:val="28"/>
          <w:szCs w:val="28"/>
        </w:rPr>
      </w:pPr>
    </w:p>
    <w:p w14:paraId="41B7078E" w14:textId="77777777" w:rsidR="000B1B98" w:rsidRPr="00722287" w:rsidRDefault="000B1B98" w:rsidP="000B1B98">
      <w:pPr>
        <w:pStyle w:val="ListParagraph"/>
        <w:numPr>
          <w:ilvl w:val="0"/>
          <w:numId w:val="24"/>
        </w:numPr>
        <w:spacing w:after="120" w:line="259" w:lineRule="auto"/>
        <w:contextualSpacing w:val="0"/>
        <w:rPr>
          <w:rFonts w:cstheme="minorHAnsi"/>
          <w:sz w:val="28"/>
          <w:szCs w:val="28"/>
        </w:rPr>
      </w:pPr>
      <w:r w:rsidRPr="00722287">
        <w:rPr>
          <w:rFonts w:cstheme="minorHAnsi"/>
          <w:sz w:val="28"/>
          <w:szCs w:val="28"/>
        </w:rPr>
        <w:t xml:space="preserve">Independent Living settings </w:t>
      </w:r>
      <w:proofErr w:type="gramStart"/>
      <w:r w:rsidRPr="00722287">
        <w:rPr>
          <w:rFonts w:cstheme="minorHAnsi"/>
          <w:sz w:val="28"/>
          <w:szCs w:val="28"/>
        </w:rPr>
        <w:t>are excluded</w:t>
      </w:r>
      <w:proofErr w:type="gramEnd"/>
      <w:r w:rsidRPr="00722287">
        <w:rPr>
          <w:rFonts w:cstheme="minorHAnsi"/>
          <w:sz w:val="28"/>
          <w:szCs w:val="28"/>
        </w:rPr>
        <w:t xml:space="preserve"> from the order and therefore from the restrictions. </w:t>
      </w:r>
    </w:p>
    <w:p w14:paraId="503C959A" w14:textId="77777777" w:rsidR="000B1B98" w:rsidRPr="00722287" w:rsidRDefault="000B1B98" w:rsidP="000B1B98">
      <w:pPr>
        <w:pStyle w:val="ListParagraph"/>
        <w:numPr>
          <w:ilvl w:val="0"/>
          <w:numId w:val="24"/>
        </w:numPr>
        <w:spacing w:after="120" w:line="259" w:lineRule="auto"/>
        <w:contextualSpacing w:val="0"/>
        <w:rPr>
          <w:rFonts w:cstheme="minorHAnsi"/>
          <w:sz w:val="28"/>
          <w:szCs w:val="28"/>
        </w:rPr>
      </w:pPr>
      <w:r w:rsidRPr="00722287">
        <w:rPr>
          <w:rFonts w:cstheme="minorHAnsi"/>
          <w:sz w:val="28"/>
          <w:szCs w:val="28"/>
        </w:rPr>
        <w:t xml:space="preserve">Indoor visits </w:t>
      </w:r>
      <w:proofErr w:type="gramStart"/>
      <w:r w:rsidRPr="00722287">
        <w:rPr>
          <w:rFonts w:cstheme="minorHAnsi"/>
          <w:sz w:val="28"/>
          <w:szCs w:val="28"/>
        </w:rPr>
        <w:t>are allowed</w:t>
      </w:r>
      <w:proofErr w:type="gramEnd"/>
      <w:r w:rsidRPr="00722287">
        <w:rPr>
          <w:rFonts w:cstheme="minorHAnsi"/>
          <w:sz w:val="28"/>
          <w:szCs w:val="28"/>
        </w:rPr>
        <w:t xml:space="preserve"> based on the county risk level and require infection control precautions like screening, hand hygiene and PPE.</w:t>
      </w:r>
    </w:p>
    <w:p w14:paraId="3D295A06" w14:textId="34166E68" w:rsidR="00FD63CA" w:rsidRPr="00722287" w:rsidRDefault="000B1B98" w:rsidP="000B1B98">
      <w:pPr>
        <w:pStyle w:val="ListParagraph"/>
        <w:numPr>
          <w:ilvl w:val="0"/>
          <w:numId w:val="24"/>
        </w:numPr>
        <w:spacing w:after="120" w:line="259" w:lineRule="auto"/>
        <w:contextualSpacing w:val="0"/>
        <w:rPr>
          <w:rFonts w:cstheme="minorHAnsi"/>
          <w:sz w:val="28"/>
          <w:szCs w:val="28"/>
        </w:rPr>
      </w:pPr>
      <w:r w:rsidRPr="00722287">
        <w:rPr>
          <w:rFonts w:cstheme="minorHAnsi"/>
          <w:sz w:val="28"/>
          <w:szCs w:val="28"/>
        </w:rPr>
        <w:t xml:space="preserve">A resident receiving a visitor under the End of Life exception may now have physical contact with the visitor but for no more than 15 minutes. Appropriate PPE and other infection control precautions are </w:t>
      </w:r>
      <w:proofErr w:type="gramStart"/>
      <w:r w:rsidRPr="00722287">
        <w:rPr>
          <w:rFonts w:cstheme="minorHAnsi"/>
          <w:sz w:val="28"/>
          <w:szCs w:val="28"/>
        </w:rPr>
        <w:t>required</w:t>
      </w:r>
      <w:proofErr w:type="gramEnd"/>
      <w:r w:rsidRPr="00722287">
        <w:rPr>
          <w:rFonts w:cstheme="minorHAnsi"/>
          <w:sz w:val="28"/>
          <w:szCs w:val="28"/>
        </w:rPr>
        <w:t>.</w:t>
      </w:r>
    </w:p>
    <w:p w14:paraId="20024105" w14:textId="13F7486A" w:rsidR="000B1B98" w:rsidRPr="00722287" w:rsidRDefault="000B1B98" w:rsidP="000B1B98">
      <w:pPr>
        <w:pStyle w:val="ListParagraph"/>
        <w:numPr>
          <w:ilvl w:val="0"/>
          <w:numId w:val="24"/>
        </w:numPr>
        <w:spacing w:after="120" w:line="259" w:lineRule="auto"/>
        <w:contextualSpacing w:val="0"/>
        <w:rPr>
          <w:rFonts w:cstheme="minorHAnsi"/>
          <w:sz w:val="28"/>
          <w:szCs w:val="28"/>
        </w:rPr>
      </w:pPr>
      <w:r w:rsidRPr="00722287">
        <w:rPr>
          <w:rFonts w:cstheme="minorHAnsi"/>
          <w:sz w:val="28"/>
          <w:szCs w:val="28"/>
        </w:rPr>
        <w:t xml:space="preserve">A resident receiving a visitor under the ADL exception may now have physical contact with the visitor but for no more than 15 minutes.  Appropriate PPE and other infection control precautions are </w:t>
      </w:r>
      <w:proofErr w:type="gramStart"/>
      <w:r w:rsidRPr="00722287">
        <w:rPr>
          <w:rFonts w:cstheme="minorHAnsi"/>
          <w:sz w:val="28"/>
          <w:szCs w:val="28"/>
        </w:rPr>
        <w:t>required</w:t>
      </w:r>
      <w:proofErr w:type="gramEnd"/>
      <w:r w:rsidRPr="00722287">
        <w:rPr>
          <w:rFonts w:cstheme="minorHAnsi"/>
          <w:sz w:val="28"/>
          <w:szCs w:val="28"/>
        </w:rPr>
        <w:t>.</w:t>
      </w:r>
    </w:p>
    <w:p w14:paraId="55A41B55" w14:textId="77777777" w:rsidR="00B665E4" w:rsidRDefault="00B665E4" w:rsidP="00B665E4">
      <w:pPr>
        <w:pStyle w:val="ListParagraph"/>
        <w:spacing w:after="120" w:line="259" w:lineRule="auto"/>
        <w:contextualSpacing w:val="0"/>
        <w:rPr>
          <w:rFonts w:cstheme="minorHAnsi"/>
          <w:sz w:val="28"/>
          <w:szCs w:val="28"/>
        </w:rPr>
      </w:pPr>
    </w:p>
    <w:p w14:paraId="69D9DCE2" w14:textId="2A6DE983" w:rsidR="00722287" w:rsidRDefault="000B1B98" w:rsidP="000B1B98">
      <w:pPr>
        <w:pStyle w:val="ListParagraph"/>
        <w:numPr>
          <w:ilvl w:val="0"/>
          <w:numId w:val="24"/>
        </w:numPr>
        <w:spacing w:after="120" w:line="259" w:lineRule="auto"/>
        <w:contextualSpacing w:val="0"/>
        <w:rPr>
          <w:rFonts w:cstheme="minorHAnsi"/>
          <w:sz w:val="28"/>
          <w:szCs w:val="28"/>
        </w:rPr>
      </w:pPr>
      <w:r w:rsidRPr="00722287">
        <w:rPr>
          <w:rFonts w:cstheme="minorHAnsi"/>
          <w:sz w:val="28"/>
          <w:szCs w:val="28"/>
        </w:rPr>
        <w:lastRenderedPageBreak/>
        <w:t xml:space="preserve">When a provider denies a hospice/end of life visit or an ADL support visit, the provider must </w:t>
      </w:r>
      <w:r w:rsidR="00722287" w:rsidRPr="00722287">
        <w:rPr>
          <w:rFonts w:cstheme="minorHAnsi"/>
          <w:sz w:val="28"/>
          <w:szCs w:val="28"/>
        </w:rPr>
        <w:t>give notice to the denied visitor and give a copy of the notice to MDHHS and the Michigan LTC Ombudsman Program.</w:t>
      </w:r>
    </w:p>
    <w:p w14:paraId="4437E125" w14:textId="2E4F11E2" w:rsidR="005C167C" w:rsidRPr="00722287" w:rsidRDefault="00722287" w:rsidP="00722287">
      <w:pPr>
        <w:pStyle w:val="ListParagraph"/>
        <w:numPr>
          <w:ilvl w:val="0"/>
          <w:numId w:val="24"/>
        </w:numPr>
        <w:tabs>
          <w:tab w:val="left" w:pos="720"/>
        </w:tabs>
        <w:spacing w:after="120" w:line="259" w:lineRule="auto"/>
        <w:contextualSpacing w:val="0"/>
        <w:rPr>
          <w:rFonts w:cstheme="minorHAnsi"/>
          <w:sz w:val="28"/>
          <w:szCs w:val="28"/>
        </w:rPr>
      </w:pPr>
      <w:r w:rsidRPr="00722287">
        <w:rPr>
          <w:rFonts w:cstheme="minorHAnsi"/>
          <w:sz w:val="28"/>
          <w:szCs w:val="28"/>
        </w:rPr>
        <w:t xml:space="preserve">Residents may participate in communal dining and group activities </w:t>
      </w:r>
      <w:r w:rsidRPr="00722287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>consistent with the Center for Medicare and Medicaid Services guidance included in </w:t>
      </w:r>
      <w:hyperlink r:id="rId12" w:history="1">
        <w:r w:rsidRPr="00B665E4">
          <w:rPr>
            <w:rStyle w:val="Hyperlink"/>
            <w:rFonts w:ascii="Helvetica" w:eastAsia="Times New Roman" w:hAnsi="Helvetica" w:cs="Times New Roman"/>
            <w:sz w:val="24"/>
            <w:szCs w:val="24"/>
            <w:shd w:val="clear" w:color="auto" w:fill="FFFFFF"/>
          </w:rPr>
          <w:t>QSO-20-39-NH</w:t>
        </w:r>
      </w:hyperlink>
      <w:r w:rsidR="00B665E4">
        <w:rPr>
          <w:rFonts w:ascii="Helvetica" w:eastAsia="Times New Roman" w:hAnsi="Helvetica" w:cs="Times New Roman"/>
          <w:b/>
          <w:bCs/>
          <w:color w:val="28807C"/>
          <w:sz w:val="24"/>
          <w:szCs w:val="24"/>
          <w:u w:val="single"/>
          <w:shd w:val="clear" w:color="auto" w:fill="FFFFFF"/>
        </w:rPr>
        <w:t xml:space="preserve"> </w:t>
      </w:r>
      <w:r w:rsidRPr="00722287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>(issued on September 17, 2020</w:t>
      </w:r>
      <w:r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>).</w:t>
      </w:r>
    </w:p>
    <w:p w14:paraId="26D36699" w14:textId="10441A37" w:rsidR="00722287" w:rsidRDefault="00722287" w:rsidP="00722287">
      <w:pPr>
        <w:pStyle w:val="ListParagraph"/>
        <w:numPr>
          <w:ilvl w:val="0"/>
          <w:numId w:val="24"/>
        </w:numPr>
        <w:tabs>
          <w:tab w:val="left" w:pos="720"/>
        </w:tabs>
        <w:spacing w:after="120" w:line="259" w:lineRule="auto"/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This order is effective on October 26, 2020 and </w:t>
      </w:r>
      <w:proofErr w:type="gramStart"/>
      <w:r>
        <w:rPr>
          <w:rFonts w:cstheme="minorHAnsi"/>
          <w:sz w:val="28"/>
          <w:szCs w:val="28"/>
        </w:rPr>
        <w:t>remains</w:t>
      </w:r>
      <w:proofErr w:type="gramEnd"/>
      <w:r>
        <w:rPr>
          <w:rFonts w:cstheme="minorHAnsi"/>
          <w:sz w:val="28"/>
          <w:szCs w:val="28"/>
        </w:rPr>
        <w:t xml:space="preserve"> in effect until rescinded.</w:t>
      </w:r>
    </w:p>
    <w:p w14:paraId="1FAE5EE3" w14:textId="14204210" w:rsidR="00722287" w:rsidRDefault="00722287" w:rsidP="00722287">
      <w:pPr>
        <w:tabs>
          <w:tab w:val="left" w:pos="720"/>
        </w:tabs>
        <w:spacing w:after="120" w:line="259" w:lineRule="auto"/>
        <w:rPr>
          <w:rFonts w:cstheme="minorHAnsi"/>
          <w:sz w:val="28"/>
          <w:szCs w:val="28"/>
        </w:rPr>
      </w:pPr>
    </w:p>
    <w:p w14:paraId="03679205" w14:textId="1D55C6E8" w:rsidR="00722287" w:rsidRPr="00722287" w:rsidRDefault="00722287" w:rsidP="00722287">
      <w:pPr>
        <w:tabs>
          <w:tab w:val="left" w:pos="720"/>
        </w:tabs>
        <w:spacing w:after="120" w:line="259" w:lineRule="auto"/>
        <w:rPr>
          <w:rFonts w:asciiTheme="minorHAnsi" w:hAnsiTheme="minorHAnsi" w:cstheme="minorHAnsi"/>
          <w:sz w:val="28"/>
          <w:szCs w:val="28"/>
        </w:rPr>
      </w:pPr>
      <w:r w:rsidRPr="00722287">
        <w:rPr>
          <w:rFonts w:asciiTheme="minorHAnsi" w:hAnsiTheme="minorHAnsi" w:cstheme="minorHAnsi"/>
          <w:sz w:val="28"/>
          <w:szCs w:val="28"/>
        </w:rPr>
        <w:t xml:space="preserve">MDHHS Epidemic Order: </w:t>
      </w:r>
      <w:hyperlink r:id="rId13" w:history="1">
        <w:r>
          <w:rPr>
            <w:rStyle w:val="Hyperlink"/>
            <w:rFonts w:asciiTheme="minorHAnsi" w:hAnsiTheme="minorHAnsi" w:cstheme="minorHAnsi"/>
            <w:sz w:val="28"/>
            <w:szCs w:val="28"/>
          </w:rPr>
          <w:t>Oct. 21 Requirements for Residential Care Facilities</w:t>
        </w:r>
      </w:hyperlink>
    </w:p>
    <w:p w14:paraId="45B44EEC" w14:textId="6A94DF01" w:rsidR="00722287" w:rsidRPr="00722287" w:rsidRDefault="00722287" w:rsidP="00722287">
      <w:pPr>
        <w:numPr>
          <w:ilvl w:val="0"/>
          <w:numId w:val="25"/>
        </w:numPr>
        <w:tabs>
          <w:tab w:val="left" w:pos="720"/>
        </w:tabs>
        <w:spacing w:after="120" w:line="259" w:lineRule="auto"/>
        <w:rPr>
          <w:rFonts w:asciiTheme="minorHAnsi" w:hAnsiTheme="minorHAnsi" w:cstheme="minorHAnsi"/>
          <w:sz w:val="28"/>
          <w:szCs w:val="28"/>
        </w:rPr>
      </w:pPr>
      <w:hyperlink r:id="rId14" w:tgtFrame="_blank" w:history="1">
        <w:r w:rsidRPr="00722287">
          <w:rPr>
            <w:rStyle w:val="Hyperlink"/>
            <w:rFonts w:asciiTheme="minorHAnsi" w:hAnsiTheme="minorHAnsi" w:cstheme="minorHAnsi"/>
            <w:sz w:val="28"/>
            <w:szCs w:val="28"/>
          </w:rPr>
          <w:t>Oct. 21 Epidemic</w:t>
        </w:r>
        <w:r w:rsidRPr="00722287">
          <w:rPr>
            <w:rStyle w:val="Hyperlink"/>
            <w:rFonts w:asciiTheme="minorHAnsi" w:hAnsiTheme="minorHAnsi" w:cstheme="minorHAnsi"/>
            <w:sz w:val="28"/>
            <w:szCs w:val="28"/>
          </w:rPr>
          <w:t xml:space="preserve"> </w:t>
        </w:r>
        <w:r w:rsidRPr="00722287">
          <w:rPr>
            <w:rStyle w:val="Hyperlink"/>
            <w:rFonts w:asciiTheme="minorHAnsi" w:hAnsiTheme="minorHAnsi" w:cstheme="minorHAnsi"/>
            <w:sz w:val="28"/>
            <w:szCs w:val="28"/>
          </w:rPr>
          <w:t>Order Infographic</w:t>
        </w:r>
      </w:hyperlink>
    </w:p>
    <w:p w14:paraId="31449285" w14:textId="2210CC2C" w:rsidR="00722287" w:rsidRDefault="00722287" w:rsidP="00722287">
      <w:pPr>
        <w:numPr>
          <w:ilvl w:val="0"/>
          <w:numId w:val="25"/>
        </w:numPr>
        <w:tabs>
          <w:tab w:val="left" w:pos="720"/>
        </w:tabs>
        <w:spacing w:after="120" w:line="259" w:lineRule="auto"/>
        <w:rPr>
          <w:rFonts w:asciiTheme="minorHAnsi" w:hAnsiTheme="minorHAnsi" w:cstheme="minorHAnsi"/>
          <w:sz w:val="28"/>
          <w:szCs w:val="28"/>
        </w:rPr>
      </w:pPr>
      <w:hyperlink r:id="rId15" w:tgtFrame="_blank" w:history="1">
        <w:r w:rsidRPr="00722287">
          <w:rPr>
            <w:rStyle w:val="Hyperlink"/>
            <w:rFonts w:asciiTheme="minorHAnsi" w:hAnsiTheme="minorHAnsi" w:cstheme="minorHAnsi"/>
            <w:sz w:val="28"/>
            <w:szCs w:val="28"/>
          </w:rPr>
          <w:t>Oct. 21 Epidemic Order Special Cases Grid</w:t>
        </w:r>
      </w:hyperlink>
    </w:p>
    <w:p w14:paraId="79757BB0" w14:textId="65745230" w:rsidR="00B665E4" w:rsidRDefault="00B665E4" w:rsidP="00722287">
      <w:pPr>
        <w:numPr>
          <w:ilvl w:val="0"/>
          <w:numId w:val="25"/>
        </w:numPr>
        <w:tabs>
          <w:tab w:val="left" w:pos="720"/>
        </w:tabs>
        <w:spacing w:after="120" w:line="259" w:lineRule="auto"/>
        <w:rPr>
          <w:rFonts w:asciiTheme="minorHAnsi" w:hAnsiTheme="minorHAnsi" w:cstheme="minorHAnsi"/>
          <w:sz w:val="28"/>
          <w:szCs w:val="28"/>
        </w:rPr>
      </w:pPr>
      <w:hyperlink r:id="rId16" w:history="1">
        <w:r>
          <w:rPr>
            <w:rStyle w:val="Hyperlink"/>
            <w:rFonts w:asciiTheme="minorHAnsi" w:hAnsiTheme="minorHAnsi" w:cstheme="minorHAnsi"/>
            <w:sz w:val="28"/>
            <w:szCs w:val="28"/>
          </w:rPr>
          <w:t xml:space="preserve">County </w:t>
        </w:r>
        <w:r>
          <w:rPr>
            <w:rStyle w:val="Hyperlink"/>
            <w:rFonts w:asciiTheme="minorHAnsi" w:hAnsiTheme="minorHAnsi" w:cstheme="minorHAnsi"/>
            <w:sz w:val="28"/>
            <w:szCs w:val="28"/>
          </w:rPr>
          <w:t>R</w:t>
        </w:r>
        <w:r>
          <w:rPr>
            <w:rStyle w:val="Hyperlink"/>
            <w:rFonts w:asciiTheme="minorHAnsi" w:hAnsiTheme="minorHAnsi" w:cstheme="minorHAnsi"/>
            <w:sz w:val="28"/>
            <w:szCs w:val="28"/>
          </w:rPr>
          <w:t>isk Le</w:t>
        </w:r>
        <w:r>
          <w:rPr>
            <w:rStyle w:val="Hyperlink"/>
            <w:rFonts w:asciiTheme="minorHAnsi" w:hAnsiTheme="minorHAnsi" w:cstheme="minorHAnsi"/>
            <w:sz w:val="28"/>
            <w:szCs w:val="28"/>
          </w:rPr>
          <w:t>v</w:t>
        </w:r>
        <w:r>
          <w:rPr>
            <w:rStyle w:val="Hyperlink"/>
            <w:rFonts w:asciiTheme="minorHAnsi" w:hAnsiTheme="minorHAnsi" w:cstheme="minorHAnsi"/>
            <w:sz w:val="28"/>
            <w:szCs w:val="28"/>
          </w:rPr>
          <w:t>els</w:t>
        </w:r>
      </w:hyperlink>
    </w:p>
    <w:sectPr w:rsidR="00B665E4" w:rsidSect="000507C2">
      <w:headerReference w:type="default" r:id="rId17"/>
      <w:headerReference w:type="first" r:id="rId18"/>
      <w:footerReference w:type="first" r:id="rId19"/>
      <w:pgSz w:w="12240" w:h="15840"/>
      <w:pgMar w:top="1440" w:right="1440" w:bottom="1440" w:left="144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B9E6E" w14:textId="77777777" w:rsidR="005E4033" w:rsidRDefault="005E4033" w:rsidP="00273A9F">
      <w:r>
        <w:separator/>
      </w:r>
    </w:p>
  </w:endnote>
  <w:endnote w:type="continuationSeparator" w:id="0">
    <w:p w14:paraId="6672A084" w14:textId="77777777" w:rsidR="005E4033" w:rsidRDefault="005E4033" w:rsidP="0027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8C7D" w14:textId="77777777" w:rsidR="000507C2" w:rsidRPr="00273A9F" w:rsidRDefault="000507C2" w:rsidP="000507C2">
    <w:pPr>
      <w:pStyle w:val="Footer"/>
      <w:jc w:val="center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DC8C84" wp14:editId="0C6084E5">
              <wp:simplePos x="0" y="0"/>
              <wp:positionH relativeFrom="column">
                <wp:posOffset>-892810</wp:posOffset>
              </wp:positionH>
              <wp:positionV relativeFrom="paragraph">
                <wp:posOffset>-57150</wp:posOffset>
              </wp:positionV>
              <wp:extent cx="77724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13F0AB5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3pt,-4.5pt" to="541.7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" strokecolor="#98b954"/>
          </w:pict>
        </mc:Fallback>
      </mc:AlternateContent>
    </w:r>
    <w:r w:rsidRPr="00273A9F">
      <w:rPr>
        <w:sz w:val="24"/>
        <w:szCs w:val="24"/>
      </w:rPr>
      <w:t xml:space="preserve">15851 South US 27, Suite 73 </w:t>
    </w:r>
    <w:r>
      <w:rPr>
        <w:sz w:val="24"/>
        <w:szCs w:val="24"/>
      </w:rPr>
      <w:t xml:space="preserve"> </w:t>
    </w:r>
    <w:r w:rsidRPr="00273A9F">
      <w:rPr>
        <w:color w:val="548DD4" w:themeColor="text2" w:themeTint="99"/>
        <w:szCs w:val="24"/>
      </w:rPr>
      <w:t>●</w:t>
    </w:r>
    <w:r w:rsidRPr="00273A9F">
      <w:rPr>
        <w:sz w:val="24"/>
        <w:szCs w:val="24"/>
      </w:rPr>
      <w:t xml:space="preserve">  Lansing, MI 489</w:t>
    </w:r>
    <w:r w:rsidR="001F2EA6">
      <w:rPr>
        <w:sz w:val="24"/>
        <w:szCs w:val="24"/>
      </w:rPr>
      <w:t>06</w:t>
    </w:r>
  </w:p>
  <w:p w14:paraId="7EDC8C7E" w14:textId="2E8C4C97" w:rsidR="000507C2" w:rsidRPr="00273A9F" w:rsidRDefault="000507C2" w:rsidP="000507C2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(</w:t>
    </w:r>
    <w:r w:rsidRPr="00273A9F">
      <w:rPr>
        <w:sz w:val="24"/>
        <w:szCs w:val="24"/>
      </w:rPr>
      <w:t>517</w:t>
    </w:r>
    <w:r>
      <w:rPr>
        <w:sz w:val="24"/>
        <w:szCs w:val="24"/>
      </w:rPr>
      <w:t>)</w:t>
    </w:r>
    <w:r w:rsidRPr="00273A9F">
      <w:rPr>
        <w:sz w:val="24"/>
        <w:szCs w:val="24"/>
      </w:rPr>
      <w:t xml:space="preserve"> </w:t>
    </w:r>
    <w:r>
      <w:rPr>
        <w:sz w:val="24"/>
        <w:szCs w:val="24"/>
      </w:rPr>
      <w:t xml:space="preserve"> 827</w:t>
    </w:r>
    <w:r w:rsidRPr="00273A9F">
      <w:rPr>
        <w:sz w:val="24"/>
        <w:szCs w:val="24"/>
      </w:rPr>
      <w:t>-</w:t>
    </w:r>
    <w:r>
      <w:rPr>
        <w:sz w:val="24"/>
        <w:szCs w:val="24"/>
      </w:rPr>
      <w:t>8040</w:t>
    </w:r>
    <w:r w:rsidRPr="00273A9F">
      <w:rPr>
        <w:sz w:val="24"/>
        <w:szCs w:val="24"/>
      </w:rPr>
      <w:t xml:space="preserve">  </w:t>
    </w:r>
    <w:r w:rsidRPr="00273A9F">
      <w:rPr>
        <w:color w:val="548DD4" w:themeColor="text2" w:themeTint="99"/>
        <w:szCs w:val="24"/>
      </w:rPr>
      <w:t>●</w:t>
    </w:r>
    <w:r w:rsidRPr="00273A9F">
      <w:rPr>
        <w:sz w:val="24"/>
        <w:szCs w:val="24"/>
      </w:rPr>
      <w:t xml:space="preserve">  Fax (517) 574-5301</w:t>
    </w:r>
    <w:r>
      <w:rPr>
        <w:sz w:val="24"/>
        <w:szCs w:val="24"/>
      </w:rPr>
      <w:t xml:space="preserve"> </w:t>
    </w:r>
    <w:r w:rsidRPr="00273A9F">
      <w:rPr>
        <w:sz w:val="24"/>
        <w:szCs w:val="24"/>
      </w:rPr>
      <w:t xml:space="preserve"> </w:t>
    </w:r>
    <w:r w:rsidRPr="00273A9F">
      <w:rPr>
        <w:color w:val="548DD4" w:themeColor="text2" w:themeTint="99"/>
        <w:szCs w:val="24"/>
      </w:rPr>
      <w:t>●</w:t>
    </w:r>
    <w:r>
      <w:rPr>
        <w:color w:val="548DD4" w:themeColor="text2" w:themeTint="99"/>
        <w:szCs w:val="24"/>
      </w:rPr>
      <w:t xml:space="preserve">  </w:t>
    </w:r>
    <w:r w:rsidRPr="00273A9F">
      <w:rPr>
        <w:szCs w:val="24"/>
      </w:rPr>
      <w:t>e-mail:</w:t>
    </w:r>
    <w:r w:rsidRPr="00273A9F">
      <w:rPr>
        <w:sz w:val="24"/>
        <w:szCs w:val="24"/>
      </w:rPr>
      <w:t xml:space="preserve"> </w:t>
    </w:r>
    <w:r>
      <w:rPr>
        <w:sz w:val="24"/>
        <w:szCs w:val="24"/>
      </w:rPr>
      <w:t>M</w:t>
    </w:r>
    <w:r w:rsidRPr="00273A9F">
      <w:rPr>
        <w:sz w:val="24"/>
        <w:szCs w:val="24"/>
      </w:rPr>
      <w:t>LTCO</w:t>
    </w:r>
    <w:r>
      <w:rPr>
        <w:sz w:val="24"/>
        <w:szCs w:val="24"/>
      </w:rPr>
      <w:t>P</w:t>
    </w:r>
    <w:r w:rsidRPr="00273A9F">
      <w:rPr>
        <w:sz w:val="24"/>
        <w:szCs w:val="24"/>
      </w:rPr>
      <w:t>@meji.org</w:t>
    </w:r>
    <w:r>
      <w:rPr>
        <w:sz w:val="24"/>
        <w:szCs w:val="24"/>
      </w:rPr>
      <w:t xml:space="preserve">  </w:t>
    </w:r>
    <w:r w:rsidRPr="00273A9F">
      <w:rPr>
        <w:color w:val="548DD4" w:themeColor="text2" w:themeTint="99"/>
        <w:szCs w:val="24"/>
      </w:rPr>
      <w:t>●</w:t>
    </w:r>
    <w:r>
      <w:rPr>
        <w:color w:val="548DD4" w:themeColor="text2" w:themeTint="99"/>
        <w:szCs w:val="24"/>
      </w:rPr>
      <w:t xml:space="preserve">  </w:t>
    </w:r>
    <w:r>
      <w:rPr>
        <w:sz w:val="24"/>
        <w:szCs w:val="24"/>
      </w:rPr>
      <w:t xml:space="preserve"> </w:t>
    </w:r>
    <w:r w:rsidR="00713887">
      <w:rPr>
        <w:sz w:val="24"/>
        <w:szCs w:val="24"/>
      </w:rPr>
      <w:t>www.</w:t>
    </w:r>
    <w:r w:rsidRPr="00273A9F">
      <w:rPr>
        <w:sz w:val="24"/>
        <w:szCs w:val="24"/>
      </w:rPr>
      <w:t>MLTCO</w:t>
    </w:r>
    <w:r>
      <w:rPr>
        <w:sz w:val="24"/>
        <w:szCs w:val="24"/>
      </w:rPr>
      <w:t>P</w:t>
    </w:r>
    <w:r w:rsidRPr="00273A9F">
      <w:rPr>
        <w:sz w:val="24"/>
        <w:szCs w:val="24"/>
      </w:rPr>
      <w:t>.org</w:t>
    </w:r>
  </w:p>
  <w:p w14:paraId="7EDC8C7F" w14:textId="77777777" w:rsidR="000507C2" w:rsidRDefault="000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24217" w14:textId="77777777" w:rsidR="005E4033" w:rsidRDefault="005E4033" w:rsidP="00273A9F">
      <w:r>
        <w:separator/>
      </w:r>
    </w:p>
  </w:footnote>
  <w:footnote w:type="continuationSeparator" w:id="0">
    <w:p w14:paraId="5B9E5B61" w14:textId="77777777" w:rsidR="005E4033" w:rsidRDefault="005E4033" w:rsidP="0027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8C76" w14:textId="77777777" w:rsidR="00273A9F" w:rsidRDefault="00273A9F">
    <w:pPr>
      <w:pStyle w:val="Header"/>
    </w:pPr>
  </w:p>
  <w:p w14:paraId="7EDC8C77" w14:textId="56B494DB" w:rsidR="000507C2" w:rsidRDefault="00713887">
    <w:pPr>
      <w:pStyle w:val="Header"/>
    </w:pPr>
    <w:r>
      <w:t xml:space="preserve">MTLCOP FAQ: </w:t>
    </w:r>
    <w:r w:rsidR="00581F92">
      <w:t xml:space="preserve">Long Term Care </w:t>
    </w:r>
    <w:r w:rsidR="00BE2936">
      <w:t>and COVID-19</w:t>
    </w:r>
  </w:p>
  <w:p w14:paraId="7EDC8C78" w14:textId="609F762B" w:rsidR="00273A9F" w:rsidRDefault="00713887">
    <w:pPr>
      <w:pStyle w:val="Header"/>
    </w:pPr>
    <w:r>
      <w:t xml:space="preserve">Version </w:t>
    </w:r>
    <w:r w:rsidR="000507C2">
      <w:t>Date</w:t>
    </w:r>
    <w:r>
      <w:t xml:space="preserve">:  </w:t>
    </w:r>
    <w:r w:rsidR="00496448">
      <w:t xml:space="preserve">October </w:t>
    </w:r>
    <w:r w:rsidR="00722287">
      <w:t>2</w:t>
    </w:r>
    <w:r w:rsidR="00496448">
      <w:t>1</w:t>
    </w:r>
    <w:r w:rsidR="00BE2936">
      <w:t>,</w:t>
    </w:r>
    <w:r>
      <w:t xml:space="preserve"> 2020</w:t>
    </w:r>
  </w:p>
  <w:p w14:paraId="7EDC8C79" w14:textId="259D86B3" w:rsidR="000507C2" w:rsidRPr="00713887" w:rsidRDefault="00713887">
    <w:pPr>
      <w:pStyle w:val="Header"/>
    </w:pPr>
    <w:r>
      <w:t>Page</w:t>
    </w:r>
    <w:r w:rsidRPr="00713887">
      <w:t xml:space="preserve"> </w:t>
    </w:r>
    <w:r w:rsidRPr="00713887">
      <w:fldChar w:fldCharType="begin"/>
    </w:r>
    <w:r w:rsidRPr="00713887">
      <w:instrText xml:space="preserve"> PAGE  \* Arabic  \* MERGEFORMAT </w:instrText>
    </w:r>
    <w:r w:rsidRPr="00713887">
      <w:fldChar w:fldCharType="separate"/>
    </w:r>
    <w:r w:rsidRPr="00713887">
      <w:rPr>
        <w:noProof/>
      </w:rPr>
      <w:t>1</w:t>
    </w:r>
    <w:r w:rsidRPr="00713887">
      <w:fldChar w:fldCharType="end"/>
    </w:r>
    <w:r w:rsidRPr="00713887">
      <w:t xml:space="preserve"> of </w:t>
    </w:r>
    <w:r w:rsidR="005E4033">
      <w:fldChar w:fldCharType="begin"/>
    </w:r>
    <w:r w:rsidR="005E4033">
      <w:instrText xml:space="preserve"> NUMPAGES  \* Arabic  \* MERGEFORMAT </w:instrText>
    </w:r>
    <w:r w:rsidR="005E4033">
      <w:fldChar w:fldCharType="separate"/>
    </w:r>
    <w:r w:rsidRPr="00713887">
      <w:rPr>
        <w:noProof/>
      </w:rPr>
      <w:t>2</w:t>
    </w:r>
    <w:r w:rsidR="005E403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8C7C" w14:textId="77777777" w:rsidR="000507C2" w:rsidRDefault="00050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DC8C80" wp14:editId="7EDC8C81">
              <wp:simplePos x="0" y="0"/>
              <wp:positionH relativeFrom="column">
                <wp:posOffset>-895350</wp:posOffset>
              </wp:positionH>
              <wp:positionV relativeFrom="paragraph">
                <wp:posOffset>1223010</wp:posOffset>
              </wp:positionV>
              <wp:extent cx="7772400" cy="0"/>
              <wp:effectExtent l="57150" t="57150" r="762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92D05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prst="angle"/>
                      </a:sp3d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E9E6ED" id="Straight Connector 3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5pt,96.3pt" to="541.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" strokecolor="#92d050" strokeweight="2.25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EDC8C82" wp14:editId="7EDC8C83">
          <wp:extent cx="5943600" cy="1214120"/>
          <wp:effectExtent l="0" t="0" r="0" b="5080"/>
          <wp:docPr id="1" name="Picture 1" descr="C:\Users\spung\AppData\Local\Temp\Logo4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ung\AppData\Local\Temp\Logo4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388F"/>
    <w:multiLevelType w:val="hybridMultilevel"/>
    <w:tmpl w:val="FA32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6BC8"/>
    <w:multiLevelType w:val="hybridMultilevel"/>
    <w:tmpl w:val="2EAA986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22D7AEB"/>
    <w:multiLevelType w:val="hybridMultilevel"/>
    <w:tmpl w:val="AAEE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11C9"/>
    <w:multiLevelType w:val="hybridMultilevel"/>
    <w:tmpl w:val="D374ACFE"/>
    <w:lvl w:ilvl="0" w:tplc="A686F7A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92766"/>
    <w:multiLevelType w:val="hybridMultilevel"/>
    <w:tmpl w:val="1E4E1E62"/>
    <w:lvl w:ilvl="0" w:tplc="03B81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3706"/>
    <w:multiLevelType w:val="hybridMultilevel"/>
    <w:tmpl w:val="63680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976BF"/>
    <w:multiLevelType w:val="hybridMultilevel"/>
    <w:tmpl w:val="7E58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B3E89"/>
    <w:multiLevelType w:val="hybridMultilevel"/>
    <w:tmpl w:val="A536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61AD6"/>
    <w:multiLevelType w:val="hybridMultilevel"/>
    <w:tmpl w:val="CFD4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A5997"/>
    <w:multiLevelType w:val="hybridMultilevel"/>
    <w:tmpl w:val="4E3EF482"/>
    <w:lvl w:ilvl="0" w:tplc="8D8A4D7E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37B021BE"/>
    <w:multiLevelType w:val="hybridMultilevel"/>
    <w:tmpl w:val="36C4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9642B"/>
    <w:multiLevelType w:val="hybridMultilevel"/>
    <w:tmpl w:val="0194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85256"/>
    <w:multiLevelType w:val="hybridMultilevel"/>
    <w:tmpl w:val="9FBA1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D7D91"/>
    <w:multiLevelType w:val="hybridMultilevel"/>
    <w:tmpl w:val="F55C5CC6"/>
    <w:lvl w:ilvl="0" w:tplc="A558A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60A81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83FC9"/>
    <w:multiLevelType w:val="hybridMultilevel"/>
    <w:tmpl w:val="A6A4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64C7F"/>
    <w:multiLevelType w:val="hybridMultilevel"/>
    <w:tmpl w:val="AE76729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8FA55AE"/>
    <w:multiLevelType w:val="hybridMultilevel"/>
    <w:tmpl w:val="5D6421D4"/>
    <w:lvl w:ilvl="0" w:tplc="0C929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E763E"/>
    <w:multiLevelType w:val="hybridMultilevel"/>
    <w:tmpl w:val="E1FA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550D6"/>
    <w:multiLevelType w:val="multilevel"/>
    <w:tmpl w:val="D6E8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74FB9"/>
    <w:multiLevelType w:val="hybridMultilevel"/>
    <w:tmpl w:val="E878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A52A4"/>
    <w:multiLevelType w:val="hybridMultilevel"/>
    <w:tmpl w:val="300A6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2C63EA"/>
    <w:multiLevelType w:val="hybridMultilevel"/>
    <w:tmpl w:val="C908E24E"/>
    <w:lvl w:ilvl="0" w:tplc="B4825D3E">
      <w:start w:val="1"/>
      <w:numFmt w:val="decimal"/>
      <w:lvlText w:val="%1."/>
      <w:lvlJc w:val="left"/>
      <w:pPr>
        <w:ind w:left="360" w:hanging="360"/>
        <w:jc w:val="right"/>
      </w:pPr>
      <w:rPr>
        <w:rFonts w:asciiTheme="minorHAnsi" w:eastAsia="Bookman Old Style" w:hAnsiTheme="minorHAnsi" w:cstheme="minorHAnsi" w:hint="default"/>
        <w:color w:val="202020"/>
        <w:spacing w:val="-1"/>
        <w:w w:val="99"/>
        <w:sz w:val="24"/>
        <w:szCs w:val="24"/>
      </w:rPr>
    </w:lvl>
    <w:lvl w:ilvl="1" w:tplc="BADAAC82">
      <w:start w:val="1"/>
      <w:numFmt w:val="bullet"/>
      <w:lvlText w:val=""/>
      <w:lvlJc w:val="left"/>
      <w:pPr>
        <w:ind w:left="1300" w:hanging="360"/>
      </w:pPr>
      <w:rPr>
        <w:rFonts w:ascii="Symbol" w:eastAsia="Symbol" w:hAnsi="Symbol" w:hint="default"/>
        <w:color w:val="4471C4"/>
        <w:sz w:val="24"/>
        <w:szCs w:val="24"/>
      </w:rPr>
    </w:lvl>
    <w:lvl w:ilvl="2" w:tplc="7132F10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E7CF61C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4" w:tplc="4A24D23E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50DED414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6" w:tplc="C44637C6">
      <w:start w:val="1"/>
      <w:numFmt w:val="bullet"/>
      <w:lvlText w:val="•"/>
      <w:lvlJc w:val="left"/>
      <w:pPr>
        <w:ind w:left="6022" w:hanging="360"/>
      </w:pPr>
      <w:rPr>
        <w:rFonts w:hint="default"/>
      </w:rPr>
    </w:lvl>
    <w:lvl w:ilvl="7" w:tplc="28ACBB4E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426455E8">
      <w:start w:val="1"/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22" w15:restartNumberingAfterBreak="0">
    <w:nsid w:val="70652C47"/>
    <w:multiLevelType w:val="hybridMultilevel"/>
    <w:tmpl w:val="640A3AE2"/>
    <w:lvl w:ilvl="0" w:tplc="EED05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F3013"/>
    <w:multiLevelType w:val="hybridMultilevel"/>
    <w:tmpl w:val="1B2024FA"/>
    <w:lvl w:ilvl="0" w:tplc="F60A81B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00661F"/>
    <w:multiLevelType w:val="hybridMultilevel"/>
    <w:tmpl w:val="7B56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4"/>
  </w:num>
  <w:num w:numId="4">
    <w:abstractNumId w:val="12"/>
  </w:num>
  <w:num w:numId="5">
    <w:abstractNumId w:val="8"/>
  </w:num>
  <w:num w:numId="6">
    <w:abstractNumId w:val="14"/>
  </w:num>
  <w:num w:numId="7">
    <w:abstractNumId w:val="16"/>
  </w:num>
  <w:num w:numId="8">
    <w:abstractNumId w:val="11"/>
  </w:num>
  <w:num w:numId="9">
    <w:abstractNumId w:val="0"/>
  </w:num>
  <w:num w:numId="10">
    <w:abstractNumId w:val="6"/>
  </w:num>
  <w:num w:numId="11">
    <w:abstractNumId w:val="17"/>
  </w:num>
  <w:num w:numId="12">
    <w:abstractNumId w:val="10"/>
  </w:num>
  <w:num w:numId="13">
    <w:abstractNumId w:val="7"/>
  </w:num>
  <w:num w:numId="14">
    <w:abstractNumId w:val="3"/>
  </w:num>
  <w:num w:numId="15">
    <w:abstractNumId w:val="2"/>
  </w:num>
  <w:num w:numId="16">
    <w:abstractNumId w:val="19"/>
  </w:num>
  <w:num w:numId="17">
    <w:abstractNumId w:val="13"/>
  </w:num>
  <w:num w:numId="18">
    <w:abstractNumId w:val="5"/>
  </w:num>
  <w:num w:numId="19">
    <w:abstractNumId w:val="20"/>
  </w:num>
  <w:num w:numId="20">
    <w:abstractNumId w:val="9"/>
  </w:num>
  <w:num w:numId="21">
    <w:abstractNumId w:val="15"/>
  </w:num>
  <w:num w:numId="22">
    <w:abstractNumId w:val="23"/>
  </w:num>
  <w:num w:numId="23">
    <w:abstractNumId w:val="1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9F"/>
    <w:rsid w:val="000037F5"/>
    <w:rsid w:val="00007F47"/>
    <w:rsid w:val="0001131F"/>
    <w:rsid w:val="00021DBE"/>
    <w:rsid w:val="00032CE0"/>
    <w:rsid w:val="0003745B"/>
    <w:rsid w:val="00042913"/>
    <w:rsid w:val="000507C2"/>
    <w:rsid w:val="00077022"/>
    <w:rsid w:val="000A3C84"/>
    <w:rsid w:val="000B0683"/>
    <w:rsid w:val="000B1B98"/>
    <w:rsid w:val="000C6DA0"/>
    <w:rsid w:val="000D5C50"/>
    <w:rsid w:val="000F04F9"/>
    <w:rsid w:val="000F286D"/>
    <w:rsid w:val="001552B0"/>
    <w:rsid w:val="0017594E"/>
    <w:rsid w:val="001E4257"/>
    <w:rsid w:val="001F2EA6"/>
    <w:rsid w:val="001F4093"/>
    <w:rsid w:val="00244994"/>
    <w:rsid w:val="00247489"/>
    <w:rsid w:val="002643CB"/>
    <w:rsid w:val="002653B0"/>
    <w:rsid w:val="00273A9F"/>
    <w:rsid w:val="00294DAB"/>
    <w:rsid w:val="002A62CE"/>
    <w:rsid w:val="002F0D74"/>
    <w:rsid w:val="0030569A"/>
    <w:rsid w:val="00310674"/>
    <w:rsid w:val="00312A2A"/>
    <w:rsid w:val="0031782F"/>
    <w:rsid w:val="0032573F"/>
    <w:rsid w:val="00346F0F"/>
    <w:rsid w:val="003650A3"/>
    <w:rsid w:val="003708DB"/>
    <w:rsid w:val="0038689C"/>
    <w:rsid w:val="003A1C8A"/>
    <w:rsid w:val="003A5987"/>
    <w:rsid w:val="003A74B4"/>
    <w:rsid w:val="003A7F58"/>
    <w:rsid w:val="003B671B"/>
    <w:rsid w:val="003C38CF"/>
    <w:rsid w:val="003D01FF"/>
    <w:rsid w:val="003F1A0A"/>
    <w:rsid w:val="00402E55"/>
    <w:rsid w:val="004067EA"/>
    <w:rsid w:val="004324AA"/>
    <w:rsid w:val="004370FA"/>
    <w:rsid w:val="00441256"/>
    <w:rsid w:val="00460EC6"/>
    <w:rsid w:val="0047323B"/>
    <w:rsid w:val="004736DC"/>
    <w:rsid w:val="00476FB2"/>
    <w:rsid w:val="004777CF"/>
    <w:rsid w:val="00496448"/>
    <w:rsid w:val="00497262"/>
    <w:rsid w:val="004A6E17"/>
    <w:rsid w:val="004C03B7"/>
    <w:rsid w:val="0051608C"/>
    <w:rsid w:val="00537ADB"/>
    <w:rsid w:val="00550101"/>
    <w:rsid w:val="00557AC4"/>
    <w:rsid w:val="00581F92"/>
    <w:rsid w:val="005878A3"/>
    <w:rsid w:val="00594DC3"/>
    <w:rsid w:val="005A2993"/>
    <w:rsid w:val="005B27AE"/>
    <w:rsid w:val="005C167C"/>
    <w:rsid w:val="005C79CA"/>
    <w:rsid w:val="005D7127"/>
    <w:rsid w:val="005E4033"/>
    <w:rsid w:val="0060470B"/>
    <w:rsid w:val="00634E7F"/>
    <w:rsid w:val="00640C72"/>
    <w:rsid w:val="00643BE9"/>
    <w:rsid w:val="00663B84"/>
    <w:rsid w:val="00684512"/>
    <w:rsid w:val="006912A2"/>
    <w:rsid w:val="006A6B32"/>
    <w:rsid w:val="006B72AB"/>
    <w:rsid w:val="006C10C4"/>
    <w:rsid w:val="007079BF"/>
    <w:rsid w:val="00713887"/>
    <w:rsid w:val="00721AA7"/>
    <w:rsid w:val="00722287"/>
    <w:rsid w:val="007317A4"/>
    <w:rsid w:val="00734E0F"/>
    <w:rsid w:val="00737A1E"/>
    <w:rsid w:val="00737AD7"/>
    <w:rsid w:val="007565D1"/>
    <w:rsid w:val="00770DEA"/>
    <w:rsid w:val="00776B89"/>
    <w:rsid w:val="0077735B"/>
    <w:rsid w:val="007919BC"/>
    <w:rsid w:val="0079696B"/>
    <w:rsid w:val="007B0E7A"/>
    <w:rsid w:val="007B201A"/>
    <w:rsid w:val="007B3ABB"/>
    <w:rsid w:val="007B6203"/>
    <w:rsid w:val="007C41B6"/>
    <w:rsid w:val="007D276F"/>
    <w:rsid w:val="007E12B3"/>
    <w:rsid w:val="007F34BB"/>
    <w:rsid w:val="007F6DBC"/>
    <w:rsid w:val="0080073C"/>
    <w:rsid w:val="00801E86"/>
    <w:rsid w:val="00803950"/>
    <w:rsid w:val="00804B5E"/>
    <w:rsid w:val="008211EE"/>
    <w:rsid w:val="00844C12"/>
    <w:rsid w:val="008579A1"/>
    <w:rsid w:val="00881002"/>
    <w:rsid w:val="008829F9"/>
    <w:rsid w:val="008D6254"/>
    <w:rsid w:val="009031EA"/>
    <w:rsid w:val="0091745F"/>
    <w:rsid w:val="009253D5"/>
    <w:rsid w:val="00942F6A"/>
    <w:rsid w:val="00945BFC"/>
    <w:rsid w:val="009466FF"/>
    <w:rsid w:val="00964B8A"/>
    <w:rsid w:val="009828C1"/>
    <w:rsid w:val="00987FE6"/>
    <w:rsid w:val="00991FCC"/>
    <w:rsid w:val="00992EDC"/>
    <w:rsid w:val="0099621C"/>
    <w:rsid w:val="009A6C80"/>
    <w:rsid w:val="009B1258"/>
    <w:rsid w:val="009B2D30"/>
    <w:rsid w:val="009C3D8E"/>
    <w:rsid w:val="009F12CC"/>
    <w:rsid w:val="00A27F51"/>
    <w:rsid w:val="00A327C9"/>
    <w:rsid w:val="00A33B05"/>
    <w:rsid w:val="00A632D3"/>
    <w:rsid w:val="00A67AF4"/>
    <w:rsid w:val="00A8698C"/>
    <w:rsid w:val="00A86DF1"/>
    <w:rsid w:val="00AA13A2"/>
    <w:rsid w:val="00AE68BF"/>
    <w:rsid w:val="00B02B14"/>
    <w:rsid w:val="00B21E94"/>
    <w:rsid w:val="00B374FF"/>
    <w:rsid w:val="00B51005"/>
    <w:rsid w:val="00B516F4"/>
    <w:rsid w:val="00B56172"/>
    <w:rsid w:val="00B57969"/>
    <w:rsid w:val="00B665E4"/>
    <w:rsid w:val="00B73740"/>
    <w:rsid w:val="00B80591"/>
    <w:rsid w:val="00B80936"/>
    <w:rsid w:val="00B80B9C"/>
    <w:rsid w:val="00B86537"/>
    <w:rsid w:val="00B97056"/>
    <w:rsid w:val="00BD0659"/>
    <w:rsid w:val="00BE2346"/>
    <w:rsid w:val="00BE2936"/>
    <w:rsid w:val="00BE6FEA"/>
    <w:rsid w:val="00C112C7"/>
    <w:rsid w:val="00C125F9"/>
    <w:rsid w:val="00C12C6A"/>
    <w:rsid w:val="00C21B1E"/>
    <w:rsid w:val="00C460B2"/>
    <w:rsid w:val="00C62ABB"/>
    <w:rsid w:val="00C653EE"/>
    <w:rsid w:val="00C942A2"/>
    <w:rsid w:val="00CC58BE"/>
    <w:rsid w:val="00CE29AD"/>
    <w:rsid w:val="00CE3A31"/>
    <w:rsid w:val="00CE489B"/>
    <w:rsid w:val="00CF15C1"/>
    <w:rsid w:val="00D1387B"/>
    <w:rsid w:val="00D2062F"/>
    <w:rsid w:val="00D270DC"/>
    <w:rsid w:val="00D27267"/>
    <w:rsid w:val="00D40FB0"/>
    <w:rsid w:val="00D46B60"/>
    <w:rsid w:val="00D56E4A"/>
    <w:rsid w:val="00D65F25"/>
    <w:rsid w:val="00D804DB"/>
    <w:rsid w:val="00D90A9D"/>
    <w:rsid w:val="00D930F8"/>
    <w:rsid w:val="00D967E9"/>
    <w:rsid w:val="00DA07F1"/>
    <w:rsid w:val="00DA4FBC"/>
    <w:rsid w:val="00DD44F6"/>
    <w:rsid w:val="00E249F5"/>
    <w:rsid w:val="00E31B00"/>
    <w:rsid w:val="00E4497C"/>
    <w:rsid w:val="00E57451"/>
    <w:rsid w:val="00E62409"/>
    <w:rsid w:val="00E76EB0"/>
    <w:rsid w:val="00E7738D"/>
    <w:rsid w:val="00E8520D"/>
    <w:rsid w:val="00E8590A"/>
    <w:rsid w:val="00EA5B64"/>
    <w:rsid w:val="00F013B0"/>
    <w:rsid w:val="00F02F80"/>
    <w:rsid w:val="00F0470E"/>
    <w:rsid w:val="00F11BEB"/>
    <w:rsid w:val="00F15451"/>
    <w:rsid w:val="00F25B16"/>
    <w:rsid w:val="00F42C79"/>
    <w:rsid w:val="00F5455F"/>
    <w:rsid w:val="00F72670"/>
    <w:rsid w:val="00F744EE"/>
    <w:rsid w:val="00F82DB5"/>
    <w:rsid w:val="00F856C2"/>
    <w:rsid w:val="00F92A44"/>
    <w:rsid w:val="00F92EB0"/>
    <w:rsid w:val="00F94085"/>
    <w:rsid w:val="00FA71B1"/>
    <w:rsid w:val="00FC4801"/>
    <w:rsid w:val="00FC61AE"/>
    <w:rsid w:val="00FC6748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C8C6C"/>
  <w15:docId w15:val="{1BC77C52-FA27-43C4-9760-C7E22626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3887"/>
    <w:pPr>
      <w:widowControl w:val="0"/>
      <w:ind w:left="460" w:hanging="360"/>
      <w:outlineLvl w:val="0"/>
    </w:pPr>
    <w:rPr>
      <w:rFonts w:ascii="Bookman Old Style" w:eastAsia="Bookman Old Style" w:hAnsi="Bookman Old Style" w:cstheme="min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A9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3A9F"/>
  </w:style>
  <w:style w:type="paragraph" w:styleId="Footer">
    <w:name w:val="footer"/>
    <w:basedOn w:val="Normal"/>
    <w:link w:val="FooterChar"/>
    <w:uiPriority w:val="99"/>
    <w:unhideWhenUsed/>
    <w:rsid w:val="00273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3A9F"/>
  </w:style>
  <w:style w:type="character" w:styleId="Hyperlink">
    <w:name w:val="Hyperlink"/>
    <w:basedOn w:val="DefaultParagraphFont"/>
    <w:uiPriority w:val="99"/>
    <w:unhideWhenUsed/>
    <w:rsid w:val="00273A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3887"/>
    <w:rPr>
      <w:rFonts w:ascii="Bookman Old Style" w:eastAsia="Bookman Old Style" w:hAnsi="Bookman Old Style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13887"/>
    <w:pPr>
      <w:widowControl w:val="0"/>
      <w:ind w:left="460"/>
    </w:pPr>
    <w:rPr>
      <w:rFonts w:ascii="Bookman Old Style" w:eastAsia="Bookman Old Style" w:hAnsi="Bookman Old Style" w:cstheme="minorBidi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713887"/>
    <w:rPr>
      <w:rFonts w:ascii="Bookman Old Style" w:eastAsia="Bookman Old Style" w:hAnsi="Bookman Old Style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13887"/>
    <w:pPr>
      <w:widowControl w:val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9828C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759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2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higan.gov/coronavirus/0,9753,7-406-98178_98455-542860--,00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ms.gov/files/document/qso-20-39-nh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istartmap.info/county_risk_leve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tarum.org/news/survey-nursing-home-residents-reveals-deep-emotional-toll-social-isolation-under-covid-1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ichigan.gov/documents/coronavirus/Visitation_Order_Oct_21_Special_Cases_Grid_705631_7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higan.gov/documents/coronavirus/Visitation_Order_Oct._21_Infographic_705630_7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EA2509A681F4BB353D45CD05CFDAD" ma:contentTypeVersion="12" ma:contentTypeDescription="Create a new document." ma:contentTypeScope="" ma:versionID="54b69d48c5caa2bb27dd9b1deabd9cf3">
  <xsd:schema xmlns:xsd="http://www.w3.org/2001/XMLSchema" xmlns:xs="http://www.w3.org/2001/XMLSchema" xmlns:p="http://schemas.microsoft.com/office/2006/metadata/properties" xmlns:ns2="463f1905-5090-4074-858b-9dc1de3d5996" xmlns:ns3="eb7fe6ed-4c12-4b1b-9b46-8d2a05811263" targetNamespace="http://schemas.microsoft.com/office/2006/metadata/properties" ma:root="true" ma:fieldsID="5732307910bb330ef7cb5b1fc9b43c39" ns2:_="" ns3:_="">
    <xsd:import namespace="463f1905-5090-4074-858b-9dc1de3d5996"/>
    <xsd:import namespace="eb7fe6ed-4c12-4b1b-9b46-8d2a05811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1905-5090-4074-858b-9dc1de3d5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fe6ed-4c12-4b1b-9b46-8d2a05811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89B6D-B1AA-4296-B051-F98DAEF4C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f1905-5090-4074-858b-9dc1de3d5996"/>
    <ds:schemaRef ds:uri="eb7fe6ed-4c12-4b1b-9b46-8d2a05811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5CCC6-9869-418C-97BF-46F1F0DB14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58EF15-A977-4980-94D5-BF63EEC87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E71E7-4C3D-49C1-B18D-73FCA85EDE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Salli Pung</cp:lastModifiedBy>
  <cp:revision>3</cp:revision>
  <cp:lastPrinted>2020-05-05T13:07:00Z</cp:lastPrinted>
  <dcterms:created xsi:type="dcterms:W3CDTF">2020-10-24T23:34:00Z</dcterms:created>
  <dcterms:modified xsi:type="dcterms:W3CDTF">2020-10-24T23:35:00Z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0x010100BEEEA2509A681F4BB353D45CD05CFDAD</vt:lpwstr>
  </property>
  <property fmtid="{D5CDD505-2E9C-101B-9397-08002B2CF9AE}" pid="3" name="Order">
    <vt:r8>1600</vt:r8>
  </property>
</Properties>
</file>